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8D" w:rsidRPr="005C59B8" w:rsidRDefault="00C1758D" w:rsidP="005C59B8">
      <w:pPr>
        <w:pStyle w:val="Title"/>
        <w:rPr>
          <w:rFonts w:ascii="Calibri" w:hAnsi="Calibri"/>
        </w:rPr>
      </w:pPr>
      <w:r w:rsidRPr="005C59B8">
        <w:rPr>
          <w:rFonts w:ascii="Calibri" w:hAnsi="Calibri"/>
        </w:rPr>
        <w:t xml:space="preserve">Daily Case Summary COVID-19 </w:t>
      </w:r>
    </w:p>
    <w:p w:rsidR="005C59B8" w:rsidRDefault="005C59B8" w:rsidP="005C59B8">
      <w:pPr>
        <w:pStyle w:val="Heading2"/>
      </w:pPr>
      <w:r>
        <w:t>20 March 2020</w:t>
      </w:r>
    </w:p>
    <w:p w:rsidR="00C1758D" w:rsidRDefault="00C1758D" w:rsidP="005C59B8">
      <w:pPr>
        <w:pStyle w:val="Heading2"/>
      </w:pPr>
      <w:r>
        <w:t xml:space="preserve">Introduction </w:t>
      </w:r>
    </w:p>
    <w:p w:rsidR="00C1758D" w:rsidRDefault="00C1758D" w:rsidP="005C59B8">
      <w:r>
        <w:t xml:space="preserve">Italy has surpassed China in the number of deaths and has a </w:t>
      </w:r>
      <w:proofErr w:type="spellStart"/>
      <w:r>
        <w:t>somber</w:t>
      </w:r>
      <w:proofErr w:type="spellEnd"/>
      <w:r>
        <w:t xml:space="preserve"> record, the most deaths in one day for any country. New cases continue to add to the total, with numbers in Europe rising steadily, doubling roughly every three days. The United States is starting to see sustained and exponential growth as well, partially because they are testing more due to new procedures. The United Kingdom is the last country in Europe to close schools, restaurants, stores and bars.</w:t>
      </w:r>
    </w:p>
    <w:p w:rsidR="00C1758D" w:rsidRDefault="00C1758D" w:rsidP="00C1758D">
      <w:r>
        <w:t>South East Asia and Africa are seeing increased activity as well, with WHO issuing statements calling for urgent and aggressive action and preparedness.</w:t>
      </w:r>
    </w:p>
    <w:p w:rsidR="00C1758D" w:rsidRDefault="00C1758D" w:rsidP="005C59B8">
      <w:pPr>
        <w:pStyle w:val="Heading2"/>
      </w:pPr>
      <w:r>
        <w:t>News</w:t>
      </w:r>
    </w:p>
    <w:p w:rsidR="00C1758D" w:rsidRDefault="00C1758D" w:rsidP="005C59B8">
      <w:pPr>
        <w:pStyle w:val="Heading2"/>
      </w:pPr>
      <w:r>
        <w:t>WHO News</w:t>
      </w:r>
    </w:p>
    <w:p w:rsidR="00C1758D" w:rsidRDefault="00C1758D" w:rsidP="005C59B8">
      <w:r>
        <w:t xml:space="preserve">Real-time training during global emergencies is critical for effective preparedness and response. The </w:t>
      </w:r>
      <w:proofErr w:type="spellStart"/>
      <w:r>
        <w:t>OpenWHO</w:t>
      </w:r>
      <w:proofErr w:type="spellEnd"/>
      <w:r>
        <w:t xml:space="preserve"> Massive Online Open Courses for COVID-19 provide learning resources for health professionals, decision-makers and the public. More than 320 000 learners have already enrolled.</w:t>
      </w:r>
    </w:p>
    <w:p w:rsidR="00C1758D" w:rsidRDefault="00C1758D" w:rsidP="00C1758D">
      <w:r>
        <w:t xml:space="preserve">More can be found </w:t>
      </w:r>
      <w:proofErr w:type="gramStart"/>
      <w:r>
        <w:t>here :</w:t>
      </w:r>
      <w:proofErr w:type="gramEnd"/>
      <w:r>
        <w:t xml:space="preserve"> https://openwho.org</w:t>
      </w:r>
    </w:p>
    <w:p w:rsidR="00C1758D" w:rsidRDefault="00C1758D" w:rsidP="005C59B8">
      <w:pPr>
        <w:pStyle w:val="Heading2"/>
      </w:pPr>
      <w:r>
        <w:t>ECDC News</w:t>
      </w:r>
    </w:p>
    <w:p w:rsidR="00C1758D" w:rsidRDefault="00C1758D" w:rsidP="00C1758D">
      <w:r>
        <w:t>The ECDC has edited a document that aims to support public health preparedness planning and response activities when advising healthcare services on approaches on how to increase capacity for managing COVID-19 cases in the context of widespread sustained SARS-CoV-2 transmission in a particular community.</w:t>
      </w:r>
    </w:p>
    <w:p w:rsidR="00C1758D" w:rsidRDefault="00C1758D" w:rsidP="00C1758D">
      <w:r>
        <w:t xml:space="preserve">More can be found </w:t>
      </w:r>
      <w:proofErr w:type="gramStart"/>
      <w:r>
        <w:t>here :</w:t>
      </w:r>
      <w:proofErr w:type="gramEnd"/>
      <w:r>
        <w:t xml:space="preserve"> https://www.ecdc.europa.eu/en/publications-data/guidance-health-system-contingency-planning-during-widespread-transmission-sars</w:t>
      </w:r>
    </w:p>
    <w:p w:rsidR="00C1758D" w:rsidRDefault="00C1758D" w:rsidP="005C59B8">
      <w:pPr>
        <w:pStyle w:val="Heading2"/>
      </w:pPr>
      <w:r>
        <w:t xml:space="preserve">Evolution Worldwide </w:t>
      </w:r>
    </w:p>
    <w:p w:rsidR="00C1758D" w:rsidRDefault="005C59B8" w:rsidP="00C1758D">
      <w:r w:rsidRPr="005C59B8">
        <w:rPr>
          <w:b/>
        </w:rPr>
        <w:t>Australia</w:t>
      </w:r>
      <w:r w:rsidR="00C1758D" w:rsidRPr="005C59B8">
        <w:rPr>
          <w:b/>
        </w:rPr>
        <w:t>:</w:t>
      </w:r>
      <w:r w:rsidR="00C1758D">
        <w:t xml:space="preserve"> Until 9.00pm 20 March, foreign nationals who have recently arrived in Australia must self-isolate in a home or hotel for 14 days after entering Australia. Residents or direct family members will be allowed entry. From 9.00pm 20 March, only citizens will be allowed to enter Australia.</w:t>
      </w:r>
    </w:p>
    <w:p w:rsidR="00C1758D" w:rsidRDefault="00C1758D" w:rsidP="005C59B8">
      <w:pPr>
        <w:pStyle w:val="Heading2"/>
      </w:pPr>
      <w:r>
        <w:t>Asia</w:t>
      </w:r>
    </w:p>
    <w:p w:rsidR="00C1758D" w:rsidRDefault="00C1758D" w:rsidP="00C1758D">
      <w:r w:rsidRPr="005C59B8">
        <w:rPr>
          <w:b/>
        </w:rPr>
        <w:t>China:</w:t>
      </w:r>
      <w:r>
        <w:t xml:space="preserve"> According to The National Health Commission (NHC) of China as of 24:00 March 18 there were 0 new suspected cases in Wuhan and in the Hubei province for two consecutive days. This represents a significant event since Wuhan and Hubei </w:t>
      </w:r>
      <w:proofErr w:type="gramStart"/>
      <w:r>
        <w:t>are</w:t>
      </w:r>
      <w:proofErr w:type="gramEnd"/>
      <w:r>
        <w:t xml:space="preserve"> the original epidemic centre of the pandemic. </w:t>
      </w:r>
    </w:p>
    <w:p w:rsidR="00C1758D" w:rsidRDefault="00C1758D" w:rsidP="00C1758D"/>
    <w:p w:rsidR="00C1758D" w:rsidRDefault="00C1758D" w:rsidP="00C1758D">
      <w:r w:rsidRPr="005C59B8">
        <w:rPr>
          <w:b/>
        </w:rPr>
        <w:lastRenderedPageBreak/>
        <w:t xml:space="preserve">South </w:t>
      </w:r>
      <w:proofErr w:type="gramStart"/>
      <w:r w:rsidRPr="005C59B8">
        <w:rPr>
          <w:b/>
        </w:rPr>
        <w:t>Korea :</w:t>
      </w:r>
      <w:proofErr w:type="gramEnd"/>
      <w:r>
        <w:t xml:space="preserve"> South Korea posted a jump in new coronavirus cases on March 19, reversing days of slowing numbers of infection after a new outbreak emerged in a nursing home in the hardest-hit city of </w:t>
      </w:r>
      <w:proofErr w:type="spellStart"/>
      <w:r>
        <w:t>Daegu</w:t>
      </w:r>
      <w:proofErr w:type="spellEnd"/>
      <w:r>
        <w:t xml:space="preserve">. The Korea </w:t>
      </w:r>
      <w:proofErr w:type="spellStart"/>
      <w:r>
        <w:t>Centers</w:t>
      </w:r>
      <w:proofErr w:type="spellEnd"/>
      <w:r>
        <w:t xml:space="preserve"> for Disease Control and Prevention reported 152 new cases, taking the national tally to 8565. The country had recorded fewer than 100 new infections for four days in a row.</w:t>
      </w:r>
    </w:p>
    <w:p w:rsidR="00FD79AF" w:rsidRDefault="005C59B8" w:rsidP="00C1758D">
      <w:r w:rsidRPr="005C59B8">
        <w:rPr>
          <w:b/>
        </w:rPr>
        <w:t>Thailand</w:t>
      </w:r>
      <w:r w:rsidR="00C1758D" w:rsidRPr="005C59B8">
        <w:rPr>
          <w:b/>
        </w:rPr>
        <w:t>:</w:t>
      </w:r>
      <w:r w:rsidR="00C1758D">
        <w:t xml:space="preserve"> 60 new cases of Covid-19, raising the total to 272. The infections were transmitted at entertainment venues, including boxing stadiums. It was the largest increase to date.</w:t>
      </w:r>
    </w:p>
    <w:p w:rsidR="00FD79AF" w:rsidRDefault="00C1758D" w:rsidP="005C59B8">
      <w:pPr>
        <w:pStyle w:val="Heading2"/>
      </w:pPr>
      <w:r>
        <w:t>Europe</w:t>
      </w:r>
    </w:p>
    <w:p w:rsidR="00FD79AF" w:rsidRPr="005C59B8" w:rsidRDefault="005C59B8" w:rsidP="005C59B8">
      <w:r w:rsidRPr="005C59B8">
        <w:rPr>
          <w:b/>
        </w:rPr>
        <w:t>Austria</w:t>
      </w:r>
      <w:r w:rsidR="00C1758D" w:rsidRPr="005C59B8">
        <w:rPr>
          <w:b/>
        </w:rPr>
        <w:t>:</w:t>
      </w:r>
      <w:r w:rsidR="00C1758D">
        <w:t xml:space="preserve"> Austria has reported a total of 2,203 COVID-19 cases, including six fatalities. </w:t>
      </w:r>
      <w:r w:rsidR="00C2783A">
        <w:t xml:space="preserve">The most affected area is Tyrol, reporting at least 490 cases. </w:t>
      </w:r>
    </w:p>
    <w:p w:rsidR="00FD79AF" w:rsidRDefault="005C59B8" w:rsidP="005C59B8">
      <w:r>
        <w:rPr>
          <w:b/>
        </w:rPr>
        <w:t>Belgium</w:t>
      </w:r>
      <w:r w:rsidR="00E03B06" w:rsidRPr="005C59B8">
        <w:rPr>
          <w:b/>
        </w:rPr>
        <w:t>:</w:t>
      </w:r>
      <w:r w:rsidR="00E03B06">
        <w:t xml:space="preserve"> </w:t>
      </w:r>
      <w:r w:rsidR="00E03B06" w:rsidRPr="00E03B06">
        <w:t>At least 309 new cases have been reported, bringing the country’s total</w:t>
      </w:r>
      <w:r w:rsidR="00E03B06">
        <w:t xml:space="preserve"> to 1,795 confirmed cases. </w:t>
      </w:r>
      <w:r w:rsidR="00E03B06" w:rsidRPr="00E03B06">
        <w:t xml:space="preserve"> </w:t>
      </w:r>
    </w:p>
    <w:p w:rsidR="00FD79AF" w:rsidRDefault="005C59B8" w:rsidP="005C59B8">
      <w:r>
        <w:rPr>
          <w:b/>
        </w:rPr>
        <w:t>Netherlands</w:t>
      </w:r>
      <w:r w:rsidR="006E59AF" w:rsidRPr="005C59B8">
        <w:rPr>
          <w:b/>
        </w:rPr>
        <w:t>:</w:t>
      </w:r>
      <w:r w:rsidR="006E59AF">
        <w:t xml:space="preserve"> A total of 2,460 cases of COVID-19 have been confirmed, 409 cases more than the previous day. </w:t>
      </w:r>
      <w:r w:rsidR="00042CA1">
        <w:t xml:space="preserve">Among them are 594 individuals who work in healthcare. </w:t>
      </w:r>
      <w:r w:rsidR="00EC519B">
        <w:t xml:space="preserve">The number of fatalities has reached 76. </w:t>
      </w:r>
    </w:p>
    <w:p w:rsidR="00FD79AF" w:rsidRDefault="001A2D07" w:rsidP="005C59B8">
      <w:r w:rsidRPr="005C59B8">
        <w:rPr>
          <w:b/>
        </w:rPr>
        <w:t>Norway</w:t>
      </w:r>
      <w:r w:rsidR="005C59B8" w:rsidRPr="005C59B8">
        <w:rPr>
          <w:b/>
        </w:rPr>
        <w:t>:</w:t>
      </w:r>
      <w:r w:rsidR="005C59B8">
        <w:t xml:space="preserve"> </w:t>
      </w:r>
      <w:r w:rsidRPr="001A2D07">
        <w:t xml:space="preserve">The </w:t>
      </w:r>
      <w:r w:rsidR="006E7999">
        <w:t>COVID</w:t>
      </w:r>
      <w:r w:rsidRPr="001A2D07">
        <w:t>-19 outbreak continues at more or less the same pace. Increase in numbers is a bit higher in the last 24h (177), but that is most likely due to increased testing (+5</w:t>
      </w:r>
      <w:r w:rsidR="005C59B8">
        <w:t>,</w:t>
      </w:r>
      <w:r w:rsidRPr="001A2D07">
        <w:t>000 in the last 24h). Status Thursday (21:30) is 34.583 tested, 1786 tested positive, 104 admitted to hospital and 7 deaths. More than 8</w:t>
      </w:r>
      <w:r w:rsidR="005C59B8">
        <w:t>,</w:t>
      </w:r>
      <w:r w:rsidRPr="001A2D07">
        <w:t>000 health professionals are in quarantine. There is so far only 1 confirmed case offshore. Foreigners arriving from anywhere but Sweden/Finland are confined/quarantined at the nearest hotel, unless they have a work-permit for critical positions and are healthy (without high-risk exposure or travel in the last 14 days).</w:t>
      </w:r>
    </w:p>
    <w:p w:rsidR="00FD79AF" w:rsidRDefault="005C59B8" w:rsidP="005C59B8">
      <w:r>
        <w:rPr>
          <w:b/>
        </w:rPr>
        <w:t>France</w:t>
      </w:r>
      <w:r w:rsidR="00C1758D" w:rsidRPr="005C59B8">
        <w:rPr>
          <w:b/>
        </w:rPr>
        <w:t>:</w:t>
      </w:r>
      <w:r w:rsidR="00C1758D">
        <w:t xml:space="preserve">  The mandatory confinement period in France could be extended, as 89 more deaths in the past 24 hours alone were reported. The new deaths bring the total number to 264. 3626 patients with COVID-19 are admitted; including 931 in intensive care. The number of confirmed </w:t>
      </w:r>
      <w:r w:rsidR="00240267">
        <w:t>cases in France is now at 9134.</w:t>
      </w:r>
    </w:p>
    <w:p w:rsidR="00C1758D" w:rsidRDefault="00C1758D" w:rsidP="005C59B8">
      <w:r w:rsidRPr="005C59B8">
        <w:rPr>
          <w:b/>
        </w:rPr>
        <w:t>Germa</w:t>
      </w:r>
      <w:r w:rsidR="005C59B8">
        <w:rPr>
          <w:b/>
        </w:rPr>
        <w:t>ny</w:t>
      </w:r>
      <w:r w:rsidRPr="005C59B8">
        <w:rPr>
          <w:b/>
        </w:rPr>
        <w:t>:</w:t>
      </w:r>
      <w:r w:rsidR="003D695E">
        <w:t xml:space="preserve"> As </w:t>
      </w:r>
      <w:bookmarkStart w:id="0" w:name="_GoBack"/>
      <w:bookmarkEnd w:id="0"/>
      <w:r>
        <w:t>of yesterday morning the country had 10</w:t>
      </w:r>
      <w:r w:rsidR="005C59B8">
        <w:t>,</w:t>
      </w:r>
      <w:r>
        <w:t>999 confirmed cases, 2</w:t>
      </w:r>
      <w:r w:rsidR="005C59B8">
        <w:t>,</w:t>
      </w:r>
      <w:r>
        <w:t xml:space="preserve">801 more than the day previously, but only 20 deaths in total. This gives the country a fatality rate which is markedly lower than Italy's - where fatalities have been some of the highest. Testing is possibly one of the structural reasons for Germany's low fatality. </w:t>
      </w:r>
    </w:p>
    <w:p w:rsidR="00C1758D" w:rsidRDefault="00C1758D" w:rsidP="005C59B8">
      <w:r w:rsidRPr="005C59B8">
        <w:rPr>
          <w:b/>
        </w:rPr>
        <w:t>Italy:</w:t>
      </w:r>
      <w:r w:rsidR="005C59B8">
        <w:t xml:space="preserve"> H</w:t>
      </w:r>
      <w:r>
        <w:t xml:space="preserve">as surpassed China as the country with most COVID-19 related deaths, recording 427 new deaths for a total of 3405 deaths across the country. It is also the highest number of deaths in one day for any country. Italy has reported more than 40000 cases, roughly half of the cases recorded in China. </w:t>
      </w:r>
    </w:p>
    <w:p w:rsidR="00C1758D" w:rsidRDefault="00C1758D" w:rsidP="005C59B8">
      <w:r w:rsidRPr="005C59B8">
        <w:rPr>
          <w:b/>
        </w:rPr>
        <w:t>Spain:</w:t>
      </w:r>
      <w:r>
        <w:t xml:space="preserve"> 3</w:t>
      </w:r>
      <w:r w:rsidR="005C59B8">
        <w:t>,</w:t>
      </w:r>
      <w:r>
        <w:t>485 additional cases were reported, bringing the total number to 17395 cases. This marks the first day with over 3000 cases reported within 24 hours, up from consec</w:t>
      </w:r>
      <w:r w:rsidR="005C59B8">
        <w:t>utive days with 2</w:t>
      </w:r>
      <w:r w:rsidR="000508E4">
        <w:t>,</w:t>
      </w:r>
      <w:r w:rsidR="005C59B8">
        <w:t>000 cases. The</w:t>
      </w:r>
      <w:r w:rsidR="000508E4">
        <w:t xml:space="preserve"> total number of deaths increased to</w:t>
      </w:r>
      <w:r>
        <w:t xml:space="preserve"> 803 in the country. Spain continues to have the second highest number of cases within Europe, behind Italy. </w:t>
      </w:r>
    </w:p>
    <w:p w:rsidR="00FD79AF" w:rsidRPr="005C59B8" w:rsidRDefault="00FD79AF" w:rsidP="005C59B8">
      <w:pPr>
        <w:rPr>
          <w:b/>
        </w:rPr>
      </w:pPr>
    </w:p>
    <w:p w:rsidR="00FD79AF" w:rsidRPr="005C59B8" w:rsidRDefault="005C59B8" w:rsidP="00C1758D">
      <w:pPr>
        <w:rPr>
          <w:color w:val="0070C0"/>
        </w:rPr>
      </w:pPr>
      <w:r w:rsidRPr="005C59B8">
        <w:rPr>
          <w:b/>
        </w:rPr>
        <w:t>United Kingdom</w:t>
      </w:r>
      <w:r w:rsidR="00034A51" w:rsidRPr="005C59B8">
        <w:rPr>
          <w:b/>
        </w:rPr>
        <w:t>:</w:t>
      </w:r>
      <w:r w:rsidR="00034A51" w:rsidRPr="005C59B8">
        <w:t xml:space="preserve"> A total of 3,269 cases</w:t>
      </w:r>
      <w:r w:rsidR="00704F0A" w:rsidRPr="005C59B8">
        <w:t xml:space="preserve"> have been confirmed, including 144 deaths.</w:t>
      </w:r>
    </w:p>
    <w:p w:rsidR="00FD79AF" w:rsidRDefault="00C1758D" w:rsidP="005C59B8">
      <w:pPr>
        <w:pStyle w:val="Heading2"/>
      </w:pPr>
      <w:r>
        <w:t>Middle East/Africa</w:t>
      </w:r>
    </w:p>
    <w:p w:rsidR="00FD79AF" w:rsidRDefault="005C59B8" w:rsidP="005C59B8">
      <w:r w:rsidRPr="005C59B8">
        <w:rPr>
          <w:b/>
        </w:rPr>
        <w:t>Iran</w:t>
      </w:r>
      <w:r w:rsidR="00FD79AF" w:rsidRPr="005C59B8">
        <w:rPr>
          <w:b/>
        </w:rPr>
        <w:t>:</w:t>
      </w:r>
      <w:r w:rsidR="00FD79AF">
        <w:t xml:space="preserve"> </w:t>
      </w:r>
      <w:r w:rsidR="00FD79AF" w:rsidRPr="00FD79AF">
        <w:t>Over 18,400 cases have been confirmed, including at least 1,284 deaths.</w:t>
      </w:r>
      <w:r w:rsidR="00FC17FC">
        <w:t xml:space="preserve"> Most of the provinces have reported over 1,000 cases, and the most affected areas are Tehran, Isfahan, and Qom. </w:t>
      </w:r>
    </w:p>
    <w:p w:rsidR="00FD79AF" w:rsidRDefault="00C1758D" w:rsidP="00C1758D">
      <w:r w:rsidRPr="005C59B8">
        <w:rPr>
          <w:b/>
        </w:rPr>
        <w:t>Tunisia:</w:t>
      </w:r>
      <w:r>
        <w:t xml:space="preserve"> The first death was confirmed. Government officials have imposed a curfew from 6pm to 6am starting today to counter the spread of the virus. The country has also closed mosques, cafes, markets, and borders as well as suspended international flights. </w:t>
      </w:r>
    </w:p>
    <w:p w:rsidR="00FD79AF" w:rsidRDefault="00C1758D" w:rsidP="005C59B8">
      <w:pPr>
        <w:pStyle w:val="Heading2"/>
      </w:pPr>
      <w:r>
        <w:t xml:space="preserve">Americas </w:t>
      </w:r>
    </w:p>
    <w:p w:rsidR="00FD79AF" w:rsidRDefault="005C59B8" w:rsidP="005C59B8">
      <w:r w:rsidRPr="005C59B8">
        <w:rPr>
          <w:b/>
        </w:rPr>
        <w:t>Canada</w:t>
      </w:r>
      <w:r w:rsidR="00042A47" w:rsidRPr="005C59B8">
        <w:rPr>
          <w:b/>
        </w:rPr>
        <w:t>:</w:t>
      </w:r>
      <w:r w:rsidR="00042A47">
        <w:t xml:space="preserve"> </w:t>
      </w:r>
      <w:r w:rsidR="00042A47" w:rsidRPr="00042A47">
        <w:t>A total of 846 COVID-19 cases have been confirmed. The areas reporting most number of cases are British Columbia with 271 cases and Ontario with 258.</w:t>
      </w:r>
    </w:p>
    <w:p w:rsidR="00FD79AF" w:rsidRDefault="005C59B8" w:rsidP="005C59B8">
      <w:r w:rsidRPr="005C59B8">
        <w:rPr>
          <w:b/>
        </w:rPr>
        <w:t>Chile</w:t>
      </w:r>
      <w:r w:rsidR="00265A90" w:rsidRPr="005C59B8">
        <w:rPr>
          <w:b/>
        </w:rPr>
        <w:t>:</w:t>
      </w:r>
      <w:r w:rsidR="00C1758D">
        <w:t xml:space="preserve"> </w:t>
      </w:r>
      <w:r w:rsidR="00265A90" w:rsidRPr="00265A90">
        <w:t xml:space="preserve">The total number of </w:t>
      </w:r>
      <w:r w:rsidR="00C67168">
        <w:t xml:space="preserve">COVID-19 cases confirmed is 342, more than half of which are reported in </w:t>
      </w:r>
      <w:proofErr w:type="spellStart"/>
      <w:r w:rsidR="00C67168">
        <w:t>Metropolitana</w:t>
      </w:r>
      <w:proofErr w:type="spellEnd"/>
      <w:r w:rsidR="00C67168">
        <w:t>.</w:t>
      </w:r>
    </w:p>
    <w:p w:rsidR="00C1758D" w:rsidRDefault="00C1758D" w:rsidP="00C1758D">
      <w:r w:rsidRPr="005C59B8">
        <w:rPr>
          <w:b/>
        </w:rPr>
        <w:t>United States:</w:t>
      </w:r>
      <w:r>
        <w:t xml:space="preserve"> 3</w:t>
      </w:r>
      <w:r w:rsidR="005C59B8">
        <w:t>,</w:t>
      </w:r>
      <w:r>
        <w:t xml:space="preserve">668 additional cases were reported, bringing the total number to 11355 cases. This marks the first day with over 3000 cases reported within 24 hours, and the second consecutive day with over 1000 new diagnoses. The largest increase in cases was seen in New York with approximately 2500 new cases reported in the past 24 hours. There have been 54 new COVID-19 associated deaths, bringing the total number to 171 deaths in the country. </w:t>
      </w:r>
    </w:p>
    <w:p w:rsidR="00FD79AF" w:rsidRDefault="00C1758D" w:rsidP="005C59B8">
      <w:pPr>
        <w:pStyle w:val="Heading2"/>
      </w:pPr>
      <w:r>
        <w:t>New Events</w:t>
      </w:r>
    </w:p>
    <w:p w:rsidR="006E1019" w:rsidRDefault="00C1758D" w:rsidP="00C1758D">
      <w:r>
        <w:t xml:space="preserve">El Salvador, Fiji, Mauritius, New Caledonia, Nicaragua, </w:t>
      </w:r>
      <w:proofErr w:type="spellStart"/>
      <w:r>
        <w:t>Sint</w:t>
      </w:r>
      <w:proofErr w:type="spellEnd"/>
      <w:r>
        <w:t xml:space="preserve"> Maarten and Zambia have reported their first cas</w:t>
      </w:r>
      <w:r w:rsidRPr="00C1758D">
        <w:t>e(s) of COVID-19.</w:t>
      </w:r>
    </w:p>
    <w:sectPr w:rsidR="006E1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8D"/>
    <w:rsid w:val="00034A51"/>
    <w:rsid w:val="00042A47"/>
    <w:rsid w:val="00042CA1"/>
    <w:rsid w:val="000508E4"/>
    <w:rsid w:val="001A2D07"/>
    <w:rsid w:val="00240267"/>
    <w:rsid w:val="00265A90"/>
    <w:rsid w:val="003D695E"/>
    <w:rsid w:val="005C59B8"/>
    <w:rsid w:val="006E59AF"/>
    <w:rsid w:val="006E7999"/>
    <w:rsid w:val="00704F0A"/>
    <w:rsid w:val="00847775"/>
    <w:rsid w:val="00BF36AE"/>
    <w:rsid w:val="00C1758D"/>
    <w:rsid w:val="00C2783A"/>
    <w:rsid w:val="00C67168"/>
    <w:rsid w:val="00CC2E8F"/>
    <w:rsid w:val="00E03B06"/>
    <w:rsid w:val="00EC519B"/>
    <w:rsid w:val="00FC17FC"/>
    <w:rsid w:val="00FD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B8"/>
  </w:style>
  <w:style w:type="paragraph" w:styleId="Heading1">
    <w:name w:val="heading 1"/>
    <w:basedOn w:val="Normal"/>
    <w:next w:val="Normal"/>
    <w:link w:val="Heading1Char"/>
    <w:uiPriority w:val="9"/>
    <w:qFormat/>
    <w:rsid w:val="005C5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59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59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59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59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59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59B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C59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9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59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59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59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59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59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59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59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59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59B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C59B8"/>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5C59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59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C59B8"/>
    <w:rPr>
      <w:b/>
      <w:bCs/>
    </w:rPr>
  </w:style>
  <w:style w:type="character" w:styleId="Emphasis">
    <w:name w:val="Emphasis"/>
    <w:basedOn w:val="DefaultParagraphFont"/>
    <w:uiPriority w:val="20"/>
    <w:qFormat/>
    <w:rsid w:val="005C59B8"/>
    <w:rPr>
      <w:i/>
      <w:iCs/>
    </w:rPr>
  </w:style>
  <w:style w:type="paragraph" w:styleId="NoSpacing">
    <w:name w:val="No Spacing"/>
    <w:uiPriority w:val="1"/>
    <w:qFormat/>
    <w:rsid w:val="005C59B8"/>
    <w:pPr>
      <w:spacing w:after="0" w:line="240" w:lineRule="auto"/>
    </w:pPr>
  </w:style>
  <w:style w:type="paragraph" w:styleId="ListParagraph">
    <w:name w:val="List Paragraph"/>
    <w:basedOn w:val="Normal"/>
    <w:uiPriority w:val="34"/>
    <w:qFormat/>
    <w:rsid w:val="005C59B8"/>
    <w:pPr>
      <w:ind w:left="720"/>
      <w:contextualSpacing/>
    </w:pPr>
  </w:style>
  <w:style w:type="paragraph" w:styleId="Quote">
    <w:name w:val="Quote"/>
    <w:basedOn w:val="Normal"/>
    <w:next w:val="Normal"/>
    <w:link w:val="QuoteChar"/>
    <w:uiPriority w:val="29"/>
    <w:qFormat/>
    <w:rsid w:val="005C59B8"/>
    <w:rPr>
      <w:i/>
      <w:iCs/>
      <w:color w:val="000000" w:themeColor="text1"/>
    </w:rPr>
  </w:style>
  <w:style w:type="character" w:customStyle="1" w:styleId="QuoteChar">
    <w:name w:val="Quote Char"/>
    <w:basedOn w:val="DefaultParagraphFont"/>
    <w:link w:val="Quote"/>
    <w:uiPriority w:val="29"/>
    <w:rsid w:val="005C59B8"/>
    <w:rPr>
      <w:i/>
      <w:iCs/>
      <w:color w:val="000000" w:themeColor="text1"/>
    </w:rPr>
  </w:style>
  <w:style w:type="paragraph" w:styleId="IntenseQuote">
    <w:name w:val="Intense Quote"/>
    <w:basedOn w:val="Normal"/>
    <w:next w:val="Normal"/>
    <w:link w:val="IntenseQuoteChar"/>
    <w:uiPriority w:val="30"/>
    <w:qFormat/>
    <w:rsid w:val="005C59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59B8"/>
    <w:rPr>
      <w:b/>
      <w:bCs/>
      <w:i/>
      <w:iCs/>
      <w:color w:val="4F81BD" w:themeColor="accent1"/>
    </w:rPr>
  </w:style>
  <w:style w:type="character" w:styleId="SubtleEmphasis">
    <w:name w:val="Subtle Emphasis"/>
    <w:basedOn w:val="DefaultParagraphFont"/>
    <w:uiPriority w:val="19"/>
    <w:qFormat/>
    <w:rsid w:val="005C59B8"/>
    <w:rPr>
      <w:i/>
      <w:iCs/>
      <w:color w:val="808080" w:themeColor="text1" w:themeTint="7F"/>
    </w:rPr>
  </w:style>
  <w:style w:type="character" w:styleId="IntenseEmphasis">
    <w:name w:val="Intense Emphasis"/>
    <w:basedOn w:val="DefaultParagraphFont"/>
    <w:uiPriority w:val="21"/>
    <w:qFormat/>
    <w:rsid w:val="005C59B8"/>
    <w:rPr>
      <w:b/>
      <w:bCs/>
      <w:i/>
      <w:iCs/>
      <w:color w:val="4F81BD" w:themeColor="accent1"/>
    </w:rPr>
  </w:style>
  <w:style w:type="character" w:styleId="SubtleReference">
    <w:name w:val="Subtle Reference"/>
    <w:basedOn w:val="DefaultParagraphFont"/>
    <w:uiPriority w:val="31"/>
    <w:qFormat/>
    <w:rsid w:val="005C59B8"/>
    <w:rPr>
      <w:smallCaps/>
      <w:color w:val="C0504D" w:themeColor="accent2"/>
      <w:u w:val="single"/>
    </w:rPr>
  </w:style>
  <w:style w:type="character" w:styleId="IntenseReference">
    <w:name w:val="Intense Reference"/>
    <w:basedOn w:val="DefaultParagraphFont"/>
    <w:uiPriority w:val="32"/>
    <w:qFormat/>
    <w:rsid w:val="005C59B8"/>
    <w:rPr>
      <w:b/>
      <w:bCs/>
      <w:smallCaps/>
      <w:color w:val="C0504D" w:themeColor="accent2"/>
      <w:spacing w:val="5"/>
      <w:u w:val="single"/>
    </w:rPr>
  </w:style>
  <w:style w:type="character" w:styleId="BookTitle">
    <w:name w:val="Book Title"/>
    <w:basedOn w:val="DefaultParagraphFont"/>
    <w:uiPriority w:val="33"/>
    <w:qFormat/>
    <w:rsid w:val="005C59B8"/>
    <w:rPr>
      <w:b/>
      <w:bCs/>
      <w:smallCaps/>
      <w:spacing w:val="5"/>
    </w:rPr>
  </w:style>
  <w:style w:type="paragraph" w:styleId="TOCHeading">
    <w:name w:val="TOC Heading"/>
    <w:basedOn w:val="Heading1"/>
    <w:next w:val="Normal"/>
    <w:uiPriority w:val="39"/>
    <w:semiHidden/>
    <w:unhideWhenUsed/>
    <w:qFormat/>
    <w:rsid w:val="005C59B8"/>
    <w:pPr>
      <w:outlineLvl w:val="9"/>
    </w:pPr>
  </w:style>
  <w:style w:type="paragraph" w:styleId="Caption">
    <w:name w:val="caption"/>
    <w:basedOn w:val="Normal"/>
    <w:next w:val="Normal"/>
    <w:uiPriority w:val="35"/>
    <w:semiHidden/>
    <w:unhideWhenUsed/>
    <w:qFormat/>
    <w:rsid w:val="005C59B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B8"/>
  </w:style>
  <w:style w:type="paragraph" w:styleId="Heading1">
    <w:name w:val="heading 1"/>
    <w:basedOn w:val="Normal"/>
    <w:next w:val="Normal"/>
    <w:link w:val="Heading1Char"/>
    <w:uiPriority w:val="9"/>
    <w:qFormat/>
    <w:rsid w:val="005C5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59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59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59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59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59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59B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C59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9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59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59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59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59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59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59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59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59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59B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C59B8"/>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5C59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59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C59B8"/>
    <w:rPr>
      <w:b/>
      <w:bCs/>
    </w:rPr>
  </w:style>
  <w:style w:type="character" w:styleId="Emphasis">
    <w:name w:val="Emphasis"/>
    <w:basedOn w:val="DefaultParagraphFont"/>
    <w:uiPriority w:val="20"/>
    <w:qFormat/>
    <w:rsid w:val="005C59B8"/>
    <w:rPr>
      <w:i/>
      <w:iCs/>
    </w:rPr>
  </w:style>
  <w:style w:type="paragraph" w:styleId="NoSpacing">
    <w:name w:val="No Spacing"/>
    <w:uiPriority w:val="1"/>
    <w:qFormat/>
    <w:rsid w:val="005C59B8"/>
    <w:pPr>
      <w:spacing w:after="0" w:line="240" w:lineRule="auto"/>
    </w:pPr>
  </w:style>
  <w:style w:type="paragraph" w:styleId="ListParagraph">
    <w:name w:val="List Paragraph"/>
    <w:basedOn w:val="Normal"/>
    <w:uiPriority w:val="34"/>
    <w:qFormat/>
    <w:rsid w:val="005C59B8"/>
    <w:pPr>
      <w:ind w:left="720"/>
      <w:contextualSpacing/>
    </w:pPr>
  </w:style>
  <w:style w:type="paragraph" w:styleId="Quote">
    <w:name w:val="Quote"/>
    <w:basedOn w:val="Normal"/>
    <w:next w:val="Normal"/>
    <w:link w:val="QuoteChar"/>
    <w:uiPriority w:val="29"/>
    <w:qFormat/>
    <w:rsid w:val="005C59B8"/>
    <w:rPr>
      <w:i/>
      <w:iCs/>
      <w:color w:val="000000" w:themeColor="text1"/>
    </w:rPr>
  </w:style>
  <w:style w:type="character" w:customStyle="1" w:styleId="QuoteChar">
    <w:name w:val="Quote Char"/>
    <w:basedOn w:val="DefaultParagraphFont"/>
    <w:link w:val="Quote"/>
    <w:uiPriority w:val="29"/>
    <w:rsid w:val="005C59B8"/>
    <w:rPr>
      <w:i/>
      <w:iCs/>
      <w:color w:val="000000" w:themeColor="text1"/>
    </w:rPr>
  </w:style>
  <w:style w:type="paragraph" w:styleId="IntenseQuote">
    <w:name w:val="Intense Quote"/>
    <w:basedOn w:val="Normal"/>
    <w:next w:val="Normal"/>
    <w:link w:val="IntenseQuoteChar"/>
    <w:uiPriority w:val="30"/>
    <w:qFormat/>
    <w:rsid w:val="005C59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59B8"/>
    <w:rPr>
      <w:b/>
      <w:bCs/>
      <w:i/>
      <w:iCs/>
      <w:color w:val="4F81BD" w:themeColor="accent1"/>
    </w:rPr>
  </w:style>
  <w:style w:type="character" w:styleId="SubtleEmphasis">
    <w:name w:val="Subtle Emphasis"/>
    <w:basedOn w:val="DefaultParagraphFont"/>
    <w:uiPriority w:val="19"/>
    <w:qFormat/>
    <w:rsid w:val="005C59B8"/>
    <w:rPr>
      <w:i/>
      <w:iCs/>
      <w:color w:val="808080" w:themeColor="text1" w:themeTint="7F"/>
    </w:rPr>
  </w:style>
  <w:style w:type="character" w:styleId="IntenseEmphasis">
    <w:name w:val="Intense Emphasis"/>
    <w:basedOn w:val="DefaultParagraphFont"/>
    <w:uiPriority w:val="21"/>
    <w:qFormat/>
    <w:rsid w:val="005C59B8"/>
    <w:rPr>
      <w:b/>
      <w:bCs/>
      <w:i/>
      <w:iCs/>
      <w:color w:val="4F81BD" w:themeColor="accent1"/>
    </w:rPr>
  </w:style>
  <w:style w:type="character" w:styleId="SubtleReference">
    <w:name w:val="Subtle Reference"/>
    <w:basedOn w:val="DefaultParagraphFont"/>
    <w:uiPriority w:val="31"/>
    <w:qFormat/>
    <w:rsid w:val="005C59B8"/>
    <w:rPr>
      <w:smallCaps/>
      <w:color w:val="C0504D" w:themeColor="accent2"/>
      <w:u w:val="single"/>
    </w:rPr>
  </w:style>
  <w:style w:type="character" w:styleId="IntenseReference">
    <w:name w:val="Intense Reference"/>
    <w:basedOn w:val="DefaultParagraphFont"/>
    <w:uiPriority w:val="32"/>
    <w:qFormat/>
    <w:rsid w:val="005C59B8"/>
    <w:rPr>
      <w:b/>
      <w:bCs/>
      <w:smallCaps/>
      <w:color w:val="C0504D" w:themeColor="accent2"/>
      <w:spacing w:val="5"/>
      <w:u w:val="single"/>
    </w:rPr>
  </w:style>
  <w:style w:type="character" w:styleId="BookTitle">
    <w:name w:val="Book Title"/>
    <w:basedOn w:val="DefaultParagraphFont"/>
    <w:uiPriority w:val="33"/>
    <w:qFormat/>
    <w:rsid w:val="005C59B8"/>
    <w:rPr>
      <w:b/>
      <w:bCs/>
      <w:smallCaps/>
      <w:spacing w:val="5"/>
    </w:rPr>
  </w:style>
  <w:style w:type="paragraph" w:styleId="TOCHeading">
    <w:name w:val="TOC Heading"/>
    <w:basedOn w:val="Heading1"/>
    <w:next w:val="Normal"/>
    <w:uiPriority w:val="39"/>
    <w:semiHidden/>
    <w:unhideWhenUsed/>
    <w:qFormat/>
    <w:rsid w:val="005C59B8"/>
    <w:pPr>
      <w:outlineLvl w:val="9"/>
    </w:pPr>
  </w:style>
  <w:style w:type="paragraph" w:styleId="Caption">
    <w:name w:val="caption"/>
    <w:basedOn w:val="Normal"/>
    <w:next w:val="Normal"/>
    <w:uiPriority w:val="35"/>
    <w:semiHidden/>
    <w:unhideWhenUsed/>
    <w:qFormat/>
    <w:rsid w:val="005C59B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SOS</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Binti Ahmad</dc:creator>
  <cp:lastModifiedBy>Windows User</cp:lastModifiedBy>
  <cp:revision>3</cp:revision>
  <dcterms:created xsi:type="dcterms:W3CDTF">2020-03-20T12:52:00Z</dcterms:created>
  <dcterms:modified xsi:type="dcterms:W3CDTF">2020-03-20T12:55:00Z</dcterms:modified>
</cp:coreProperties>
</file>